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DB1A5" w14:textId="32A976C7" w:rsidR="00DA7106" w:rsidRDefault="00DA7106" w:rsidP="0041647A">
      <w:pPr>
        <w:pStyle w:val="ListNumber"/>
        <w:numPr>
          <w:ilvl w:val="0"/>
          <w:numId w:val="0"/>
        </w:numPr>
      </w:pPr>
    </w:p>
    <w:p w14:paraId="77F8A02D" w14:textId="77777777" w:rsidR="00DB0690" w:rsidRDefault="00DB0690" w:rsidP="00DB0690">
      <w:r w:rsidRPr="00EA3EC0">
        <w:t>Key features of an effective fraud control plan include:</w:t>
      </w:r>
    </w:p>
    <w:tbl>
      <w:tblPr>
        <w:tblStyle w:val="NTGtable"/>
        <w:tblW w:w="0" w:type="auto"/>
        <w:tblLook w:val="0420" w:firstRow="1" w:lastRow="0" w:firstColumn="0" w:lastColumn="0" w:noHBand="0" w:noVBand="1"/>
        <w:tblCaption w:val="Key features of an effective fraud control plan"/>
        <w:tblDescription w:val="A table of key features and comments on an effective fraud control plan."/>
      </w:tblPr>
      <w:tblGrid>
        <w:gridCol w:w="3681"/>
        <w:gridCol w:w="6379"/>
      </w:tblGrid>
      <w:tr w:rsidR="00DB0690" w14:paraId="6814E1B0" w14:textId="77777777" w:rsidTr="000F7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681" w:type="dxa"/>
          </w:tcPr>
          <w:p w14:paraId="4060C1E3" w14:textId="77777777" w:rsidR="00DB0690" w:rsidRPr="00EA3EC0" w:rsidRDefault="00DB0690" w:rsidP="00C9425B">
            <w:pPr>
              <w:rPr>
                <w:b w:val="0"/>
              </w:rPr>
            </w:pPr>
            <w:r>
              <w:t>Key features</w:t>
            </w:r>
          </w:p>
        </w:tc>
        <w:tc>
          <w:tcPr>
            <w:tcW w:w="6379" w:type="dxa"/>
          </w:tcPr>
          <w:p w14:paraId="5AFAF1A3" w14:textId="77777777" w:rsidR="00DB0690" w:rsidRPr="00EA3EC0" w:rsidRDefault="00DB0690" w:rsidP="00C9425B">
            <w:pPr>
              <w:rPr>
                <w:b w:val="0"/>
              </w:rPr>
            </w:pPr>
            <w:r>
              <w:t>Comments</w:t>
            </w:r>
          </w:p>
        </w:tc>
      </w:tr>
      <w:tr w:rsidR="00DB0690" w14:paraId="6C0B54C6" w14:textId="77777777" w:rsidTr="00076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04231739" w14:textId="77777777" w:rsidR="00DB0690" w:rsidRPr="00EA3EC0" w:rsidRDefault="00DB0690" w:rsidP="00C9425B">
            <w:pPr>
              <w:spacing w:before="120" w:after="60"/>
            </w:pPr>
            <w:r w:rsidRPr="00EA3EC0">
              <w:t xml:space="preserve">Outline the </w:t>
            </w:r>
            <w:r>
              <w:t xml:space="preserve">agency’s </w:t>
            </w:r>
            <w:r w:rsidRPr="00EA3EC0">
              <w:t>structure</w:t>
            </w:r>
          </w:p>
        </w:tc>
        <w:tc>
          <w:tcPr>
            <w:tcW w:w="6379" w:type="dxa"/>
          </w:tcPr>
          <w:p w14:paraId="513EA9F7" w14:textId="77777777" w:rsidR="00DB0690" w:rsidRPr="00EA3EC0" w:rsidRDefault="00DB0690" w:rsidP="00C9425B">
            <w:pPr>
              <w:spacing w:before="120" w:after="60"/>
            </w:pPr>
            <w:r w:rsidRPr="00EA3EC0">
              <w:t>Includ</w:t>
            </w:r>
            <w:r>
              <w:t>e</w:t>
            </w:r>
            <w:r w:rsidRPr="00EA3EC0">
              <w:t xml:space="preserve"> reference to specific fraud control structures</w:t>
            </w:r>
          </w:p>
        </w:tc>
      </w:tr>
      <w:tr w:rsidR="00DB0690" w14:paraId="16309999" w14:textId="77777777" w:rsidTr="00076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14:paraId="09C02D4A" w14:textId="77777777" w:rsidR="00DB0690" w:rsidRPr="00EA3EC0" w:rsidRDefault="00DB0690" w:rsidP="00C9425B">
            <w:pPr>
              <w:spacing w:before="120" w:after="60"/>
            </w:pPr>
            <w:r w:rsidRPr="00EA3EC0">
              <w:t>Statement o</w:t>
            </w:r>
            <w:r>
              <w:t>n</w:t>
            </w:r>
            <w:r w:rsidRPr="00EA3EC0">
              <w:t xml:space="preserve"> the agency’s attitude, definition and approach to fraud</w:t>
            </w:r>
          </w:p>
        </w:tc>
        <w:tc>
          <w:tcPr>
            <w:tcW w:w="6379" w:type="dxa"/>
          </w:tcPr>
          <w:p w14:paraId="2C961F04" w14:textId="77777777" w:rsidR="00DB0690" w:rsidRPr="00EA3EC0" w:rsidRDefault="00DB0690" w:rsidP="00C9425B">
            <w:pPr>
              <w:spacing w:before="120" w:after="60"/>
            </w:pPr>
            <w:r w:rsidRPr="00EA3EC0">
              <w:t>Should be consistent with the</w:t>
            </w:r>
            <w:r>
              <w:t xml:space="preserve"> Treasurer’s Direction – Fraud control </w:t>
            </w:r>
            <w:r w:rsidRPr="00EA3EC0">
              <w:t>and have accountable officer approval</w:t>
            </w:r>
          </w:p>
        </w:tc>
      </w:tr>
      <w:tr w:rsidR="00DB0690" w14:paraId="28306568" w14:textId="77777777" w:rsidTr="00076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61813E73" w14:textId="77777777" w:rsidR="00DB0690" w:rsidRPr="00EA3EC0" w:rsidRDefault="00DB0690" w:rsidP="00C9425B">
            <w:pPr>
              <w:spacing w:before="120" w:after="60"/>
            </w:pPr>
            <w:r w:rsidRPr="00EA3EC0">
              <w:t>Demonstrated links to up-to-date risk assessment</w:t>
            </w:r>
          </w:p>
        </w:tc>
        <w:tc>
          <w:tcPr>
            <w:tcW w:w="6379" w:type="dxa"/>
          </w:tcPr>
          <w:p w14:paraId="3645A0A3" w14:textId="77777777" w:rsidR="00DB0690" w:rsidRPr="00EA3EC0" w:rsidRDefault="00DB0690" w:rsidP="00C9425B">
            <w:pPr>
              <w:spacing w:before="120" w:after="60"/>
            </w:pPr>
            <w:r w:rsidRPr="00EA3EC0">
              <w:t>Promote</w:t>
            </w:r>
            <w:r>
              <w:t>s</w:t>
            </w:r>
            <w:r w:rsidRPr="00EA3EC0">
              <w:t xml:space="preserve"> the link between fraud risk assessment and fraud control</w:t>
            </w:r>
          </w:p>
        </w:tc>
      </w:tr>
      <w:tr w:rsidR="00DB0690" w14:paraId="3F9D4A6A" w14:textId="77777777" w:rsidTr="00076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14:paraId="63AF189A" w14:textId="77777777" w:rsidR="00DB0690" w:rsidRPr="00EA3EC0" w:rsidRDefault="00DB0690" w:rsidP="00C9425B">
            <w:pPr>
              <w:spacing w:before="120" w:after="60"/>
            </w:pPr>
            <w:r w:rsidRPr="00EA3EC0">
              <w:t>Summary of identified fraud risks</w:t>
            </w:r>
          </w:p>
        </w:tc>
        <w:tc>
          <w:tcPr>
            <w:tcW w:w="6379" w:type="dxa"/>
          </w:tcPr>
          <w:p w14:paraId="4F4FB345" w14:textId="77777777" w:rsidR="00DB0690" w:rsidRPr="00EA3EC0" w:rsidRDefault="00DB0690" w:rsidP="00C9425B">
            <w:pPr>
              <w:spacing w:before="120" w:after="60"/>
            </w:pPr>
            <w:r w:rsidRPr="00EA3EC0">
              <w:t>Promotes awareness among staff of fraud risks faced by the agency</w:t>
            </w:r>
          </w:p>
        </w:tc>
      </w:tr>
      <w:tr w:rsidR="00DB0690" w14:paraId="675D1752" w14:textId="77777777" w:rsidTr="00076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103C9103" w14:textId="77777777" w:rsidR="00DB0690" w:rsidRPr="00EA3EC0" w:rsidRDefault="00DB0690" w:rsidP="00C9425B">
            <w:pPr>
              <w:spacing w:before="120" w:after="60"/>
            </w:pPr>
            <w:r w:rsidRPr="00EA3EC0">
              <w:t>Outline key controls in place to address high-rated fraud risks</w:t>
            </w:r>
          </w:p>
        </w:tc>
        <w:tc>
          <w:tcPr>
            <w:tcW w:w="6379" w:type="dxa"/>
          </w:tcPr>
          <w:p w14:paraId="7E93E505" w14:textId="01816558" w:rsidR="00DB0690" w:rsidRDefault="00DB0690" w:rsidP="00C9425B">
            <w:pPr>
              <w:spacing w:before="120" w:after="60"/>
            </w:pPr>
            <w:r w:rsidRPr="00A07EF6">
              <w:t>Information should be provided on the types and nature of fraud controls to infor</w:t>
            </w:r>
            <w:r>
              <w:t xml:space="preserve">m </w:t>
            </w:r>
            <w:r w:rsidR="00FA3D34">
              <w:t xml:space="preserve">the agency’s </w:t>
            </w:r>
            <w:r>
              <w:t>employees</w:t>
            </w:r>
            <w:r w:rsidR="00FA3D34">
              <w:t xml:space="preserve">. </w:t>
            </w:r>
          </w:p>
          <w:p w14:paraId="0AC5F538" w14:textId="77777777" w:rsidR="00DB0690" w:rsidRPr="00EA3EC0" w:rsidRDefault="00DB0690" w:rsidP="00C9425B">
            <w:pPr>
              <w:spacing w:before="120" w:after="60"/>
            </w:pPr>
            <w:r w:rsidRPr="00A07EF6">
              <w:t>Where possible</w:t>
            </w:r>
            <w:r>
              <w:t>,</w:t>
            </w:r>
            <w:r w:rsidRPr="00A07EF6">
              <w:t xml:space="preserve"> links should be made to the agency’s business planning process</w:t>
            </w:r>
          </w:p>
        </w:tc>
      </w:tr>
      <w:tr w:rsidR="00DB0690" w14:paraId="218283B9" w14:textId="77777777" w:rsidTr="00076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14:paraId="7954848B" w14:textId="77777777" w:rsidR="00DB0690" w:rsidRPr="00EA3EC0" w:rsidRDefault="00DB0690" w:rsidP="00C9425B">
            <w:pPr>
              <w:spacing w:before="120" w:after="60"/>
            </w:pPr>
            <w:r w:rsidRPr="00EA3EC0">
              <w:t>Address both internal and external fraud risks</w:t>
            </w:r>
          </w:p>
        </w:tc>
        <w:tc>
          <w:tcPr>
            <w:tcW w:w="6379" w:type="dxa"/>
          </w:tcPr>
          <w:p w14:paraId="3A6DCDF2" w14:textId="77777777" w:rsidR="00DB0690" w:rsidRPr="00EA3EC0" w:rsidRDefault="00DB0690" w:rsidP="00C9425B">
            <w:pPr>
              <w:spacing w:before="120" w:after="60"/>
            </w:pPr>
            <w:r w:rsidRPr="008003DB">
              <w:t>Employees need to be aware of the existence of internal and external fraud</w:t>
            </w:r>
          </w:p>
        </w:tc>
      </w:tr>
      <w:tr w:rsidR="00DB0690" w14:paraId="0ADC61DF" w14:textId="77777777" w:rsidTr="00076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27041CA3" w14:textId="77777777" w:rsidR="00DB0690" w:rsidRPr="00EA3EC0" w:rsidRDefault="00DB0690" w:rsidP="00C9425B">
            <w:pPr>
              <w:spacing w:before="120" w:after="60"/>
            </w:pPr>
            <w:r w:rsidRPr="00EA3EC0">
              <w:t>Timeline for taking action on all strategies</w:t>
            </w:r>
          </w:p>
        </w:tc>
        <w:tc>
          <w:tcPr>
            <w:tcW w:w="6379" w:type="dxa"/>
          </w:tcPr>
          <w:p w14:paraId="63CB572E" w14:textId="77777777" w:rsidR="00DB0690" w:rsidRPr="00EA3EC0" w:rsidRDefault="00DB0690" w:rsidP="00C9425B">
            <w:pPr>
              <w:spacing w:before="120" w:after="60"/>
            </w:pPr>
            <w:r>
              <w:t xml:space="preserve">Include </w:t>
            </w:r>
            <w:r w:rsidRPr="008003DB">
              <w:t>realistic deadlines and</w:t>
            </w:r>
            <w:r>
              <w:t xml:space="preserve"> </w:t>
            </w:r>
            <w:r w:rsidRPr="008003DB">
              <w:t>monitoring implementation of these strategies and controls</w:t>
            </w:r>
          </w:p>
        </w:tc>
      </w:tr>
      <w:tr w:rsidR="00DB0690" w14:paraId="0BBEE9DD" w14:textId="77777777" w:rsidTr="00076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14:paraId="43A3598A" w14:textId="77777777" w:rsidR="00DB0690" w:rsidRPr="00EA3EC0" w:rsidRDefault="00DB0690" w:rsidP="00C9425B">
            <w:pPr>
              <w:spacing w:before="120" w:after="60"/>
            </w:pPr>
            <w:r w:rsidRPr="00EA3EC0">
              <w:t>Assign ownership for the design, implementation and evaluation of identified fraud controls</w:t>
            </w:r>
          </w:p>
        </w:tc>
        <w:tc>
          <w:tcPr>
            <w:tcW w:w="6379" w:type="dxa"/>
          </w:tcPr>
          <w:p w14:paraId="6CAEDF71" w14:textId="77777777" w:rsidR="00DB0690" w:rsidRPr="00EA3EC0" w:rsidRDefault="00DB0690" w:rsidP="00C9425B">
            <w:pPr>
              <w:spacing w:before="120" w:after="60"/>
            </w:pPr>
            <w:r w:rsidRPr="008003DB">
              <w:t>Assignment of ownership is critical in establishing accountability and promoting complianc</w:t>
            </w:r>
            <w:r>
              <w:t xml:space="preserve">e with the fraud control plan. </w:t>
            </w:r>
            <w:r w:rsidRPr="008003DB">
              <w:t>These responsibilities could also be highlighted in individual performance agreements</w:t>
            </w:r>
          </w:p>
        </w:tc>
      </w:tr>
      <w:tr w:rsidR="00DB0690" w14:paraId="72A1120C" w14:textId="77777777" w:rsidTr="00076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361E87D8" w14:textId="77777777" w:rsidR="00DB0690" w:rsidRPr="00EA3EC0" w:rsidRDefault="00DB0690" w:rsidP="00C9425B">
            <w:pPr>
              <w:spacing w:before="120" w:after="60"/>
            </w:pPr>
            <w:r w:rsidRPr="00EA3EC0">
              <w:t>Reinforce the responsibilities all employees have for fraud control</w:t>
            </w:r>
          </w:p>
        </w:tc>
        <w:tc>
          <w:tcPr>
            <w:tcW w:w="6379" w:type="dxa"/>
          </w:tcPr>
          <w:p w14:paraId="4C4E4B06" w14:textId="77777777" w:rsidR="00DB0690" w:rsidRPr="00EA3EC0" w:rsidRDefault="00DB0690" w:rsidP="00C9425B">
            <w:pPr>
              <w:spacing w:before="120" w:after="60"/>
            </w:pPr>
            <w:r w:rsidRPr="008003DB">
              <w:t>Provides another avenue to remind employees of their responsibilities</w:t>
            </w:r>
          </w:p>
        </w:tc>
      </w:tr>
      <w:tr w:rsidR="00DB0690" w14:paraId="0D64B234" w14:textId="77777777" w:rsidTr="00076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14:paraId="283E53A4" w14:textId="77777777" w:rsidR="00DB0690" w:rsidRPr="00EA3EC0" w:rsidRDefault="00DB0690" w:rsidP="00C9425B">
            <w:pPr>
              <w:spacing w:before="120" w:after="60"/>
            </w:pPr>
            <w:r w:rsidRPr="00EA3EC0">
              <w:t>Detail how employees can report and respond to suspected fraud</w:t>
            </w:r>
          </w:p>
        </w:tc>
        <w:tc>
          <w:tcPr>
            <w:tcW w:w="6379" w:type="dxa"/>
          </w:tcPr>
          <w:p w14:paraId="7A1B8906" w14:textId="77777777" w:rsidR="00DB0690" w:rsidRPr="00EA3EC0" w:rsidRDefault="00DB0690" w:rsidP="00C9425B">
            <w:pPr>
              <w:spacing w:before="120" w:after="60"/>
            </w:pPr>
            <w:r w:rsidRPr="008003DB">
              <w:t>Should provide employees with information on what, how and to whom they should report suspected instances of fraud</w:t>
            </w:r>
          </w:p>
        </w:tc>
      </w:tr>
      <w:tr w:rsidR="00DB0690" w14:paraId="217C7AE6" w14:textId="77777777" w:rsidTr="00076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6B1534A7" w14:textId="77777777" w:rsidR="00DB0690" w:rsidRPr="00EA3EC0" w:rsidRDefault="00DB0690" w:rsidP="00C9425B">
            <w:pPr>
              <w:spacing w:before="120" w:after="60"/>
            </w:pPr>
            <w:r w:rsidRPr="00EA3EC0">
              <w:t xml:space="preserve">Outline how fraud is investigated </w:t>
            </w:r>
            <w:r>
              <w:t>in</w:t>
            </w:r>
            <w:r w:rsidRPr="00EA3EC0">
              <w:t xml:space="preserve"> the agency</w:t>
            </w:r>
          </w:p>
        </w:tc>
        <w:tc>
          <w:tcPr>
            <w:tcW w:w="6379" w:type="dxa"/>
          </w:tcPr>
          <w:p w14:paraId="2791DA9D" w14:textId="77777777" w:rsidR="00DB0690" w:rsidRPr="00EA3EC0" w:rsidRDefault="00DB0690" w:rsidP="00C9425B">
            <w:pPr>
              <w:spacing w:before="120" w:after="60"/>
            </w:pPr>
            <w:r w:rsidRPr="008003DB">
              <w:t>Information relating to the investigation process enables employees to understand how fraud is investigated and treated within the agency</w:t>
            </w:r>
          </w:p>
        </w:tc>
      </w:tr>
      <w:tr w:rsidR="00DB0690" w14:paraId="3F96D917" w14:textId="77777777" w:rsidTr="00076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14:paraId="3F83966E" w14:textId="77777777" w:rsidR="00DB0690" w:rsidRPr="00EA3EC0" w:rsidRDefault="00DB0690" w:rsidP="00C9425B">
            <w:pPr>
              <w:spacing w:before="120" w:after="60"/>
            </w:pPr>
            <w:r w:rsidRPr="00EA3EC0">
              <w:t xml:space="preserve">Include a summary of </w:t>
            </w:r>
            <w:r>
              <w:t xml:space="preserve">fraud </w:t>
            </w:r>
            <w:r w:rsidRPr="00EA3EC0">
              <w:t>awareness-raising and training strategies</w:t>
            </w:r>
          </w:p>
        </w:tc>
        <w:tc>
          <w:tcPr>
            <w:tcW w:w="6379" w:type="dxa"/>
          </w:tcPr>
          <w:p w14:paraId="362EE1BD" w14:textId="77777777" w:rsidR="00DB0690" w:rsidRPr="00EA3EC0" w:rsidRDefault="00DB0690" w:rsidP="00C9425B">
            <w:pPr>
              <w:spacing w:before="120" w:after="60"/>
            </w:pPr>
            <w:r w:rsidRPr="008003DB">
              <w:t>Provides information on fraud awareness-raising activities</w:t>
            </w:r>
          </w:p>
        </w:tc>
      </w:tr>
    </w:tbl>
    <w:p w14:paraId="46EEEAA5" w14:textId="739F677C" w:rsidR="009D471C" w:rsidRDefault="009D471C" w:rsidP="0041647A">
      <w:pPr>
        <w:pStyle w:val="ListNumber"/>
        <w:numPr>
          <w:ilvl w:val="0"/>
          <w:numId w:val="0"/>
        </w:numPr>
      </w:pPr>
    </w:p>
    <w:p w14:paraId="4551EC2B" w14:textId="73BDE89B" w:rsidR="00DB0690" w:rsidRDefault="00DB0690" w:rsidP="0041647A">
      <w:pPr>
        <w:pStyle w:val="ListNumber"/>
        <w:numPr>
          <w:ilvl w:val="0"/>
          <w:numId w:val="0"/>
        </w:numPr>
      </w:pPr>
    </w:p>
    <w:sectPr w:rsidR="00DB0690" w:rsidSect="009D471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94" w:right="794" w:bottom="794" w:left="794" w:header="794" w:footer="5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9ED61" w14:textId="77777777" w:rsidR="004F32B2" w:rsidRDefault="004F32B2" w:rsidP="007332FF">
      <w:r>
        <w:separator/>
      </w:r>
    </w:p>
  </w:endnote>
  <w:endnote w:type="continuationSeparator" w:id="0">
    <w:p w14:paraId="0F47277D" w14:textId="77777777" w:rsidR="004F32B2" w:rsidRDefault="004F32B2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6D38F" w14:textId="77777777" w:rsidR="00983000" w:rsidRDefault="00983000" w:rsidP="00450636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CA36A0" w:rsidRPr="00132658" w14:paraId="642504FE" w14:textId="77777777" w:rsidTr="00D47DC7">
      <w:trPr>
        <w:cantSplit/>
        <w:trHeight w:hRule="exact" w:val="850"/>
      </w:trPr>
      <w:tc>
        <w:tcPr>
          <w:tcW w:w="10318" w:type="dxa"/>
          <w:vAlign w:val="bottom"/>
        </w:tcPr>
        <w:p w14:paraId="516F0052" w14:textId="77777777" w:rsidR="00D47DC7" w:rsidRDefault="00D47DC7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B2229C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2A6C2ECB" w14:textId="5E094432" w:rsidR="00D47DC7" w:rsidRPr="00CE6614" w:rsidRDefault="004F32B2" w:rsidP="00D47DC7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-595635023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1-04-01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146612">
                <w:rPr>
                  <w:rStyle w:val="PageNumber"/>
                </w:rPr>
                <w:t>1 April 2021</w:t>
              </w:r>
            </w:sdtContent>
          </w:sdt>
          <w:r w:rsidR="00D47DC7" w:rsidRPr="00CE6614">
            <w:rPr>
              <w:rStyle w:val="PageNumber"/>
            </w:rPr>
            <w:t xml:space="preserve"> | Version </w:t>
          </w:r>
          <w:r w:rsidR="00B2229C">
            <w:rPr>
              <w:rStyle w:val="PageNumber"/>
            </w:rPr>
            <w:t>1.0</w:t>
          </w:r>
        </w:p>
        <w:p w14:paraId="134BF5E5" w14:textId="0057A96C" w:rsidR="00CA36A0" w:rsidRPr="00AC4488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D42F78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D42F78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</w:p>
      </w:tc>
    </w:tr>
  </w:tbl>
  <w:p w14:paraId="7B3D63F4" w14:textId="77777777" w:rsidR="00CA36A0" w:rsidRPr="00B11C67" w:rsidRDefault="00CA36A0" w:rsidP="00B11C67">
    <w:pPr>
      <w:pStyle w:val="Footer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04E06" w14:textId="77777777" w:rsidR="00D15D88" w:rsidRDefault="00D15D88" w:rsidP="0071700C">
    <w:pPr>
      <w:spacing w:after="0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71700C" w:rsidRPr="00132658" w14:paraId="4C4EDE5A" w14:textId="77777777" w:rsidTr="00B2229C">
      <w:trPr>
        <w:cantSplit/>
        <w:trHeight w:hRule="exact" w:val="1000"/>
      </w:trPr>
      <w:tc>
        <w:tcPr>
          <w:tcW w:w="7767" w:type="dxa"/>
          <w:vAlign w:val="bottom"/>
        </w:tcPr>
        <w:p w14:paraId="586E2E72" w14:textId="77777777" w:rsidR="00D47DC7" w:rsidRDefault="00D47DC7" w:rsidP="00D47DC7">
          <w:pPr>
            <w:spacing w:after="0"/>
            <w:rPr>
              <w:rStyle w:val="PageNumber"/>
              <w:b/>
            </w:rPr>
          </w:pPr>
          <w:bookmarkStart w:id="0" w:name="_GoBack" w:colFirst="0" w:colLast="2"/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550452142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B2229C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15F8A568" w14:textId="5A3F1C2C" w:rsidR="00D47DC7" w:rsidRPr="00CE6614" w:rsidRDefault="00D42F78" w:rsidP="00D47DC7">
          <w:pPr>
            <w:spacing w:after="0"/>
            <w:rPr>
              <w:rStyle w:val="PageNumber"/>
            </w:rPr>
          </w:pPr>
          <w:r>
            <w:rPr>
              <w:rStyle w:val="PageNumber"/>
            </w:rPr>
            <w:t xml:space="preserve">May 2021 </w:t>
          </w:r>
          <w:r w:rsidR="00D47DC7" w:rsidRPr="00CE6614">
            <w:rPr>
              <w:rStyle w:val="PageNumber"/>
            </w:rPr>
            <w:t xml:space="preserve">| Version </w:t>
          </w:r>
          <w:r w:rsidR="00B2229C">
            <w:rPr>
              <w:rStyle w:val="PageNumber"/>
            </w:rPr>
            <w:t>1.</w:t>
          </w:r>
          <w:r w:rsidR="006C2FCF">
            <w:rPr>
              <w:rStyle w:val="PageNumber"/>
            </w:rPr>
            <w:t>1</w:t>
          </w:r>
        </w:p>
        <w:p w14:paraId="7EEE4006" w14:textId="6BFD6E0C" w:rsidR="0071700C" w:rsidRPr="00CE30CF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0F79B2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0F79B2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2551" w:type="dxa"/>
          <w:vAlign w:val="bottom"/>
        </w:tcPr>
        <w:p w14:paraId="151B1DB1" w14:textId="77777777" w:rsidR="0071700C" w:rsidRPr="001E14EB" w:rsidRDefault="0071700C" w:rsidP="0071700C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48B50E5F" wp14:editId="64F53497">
                <wp:extent cx="1572479" cy="561600"/>
                <wp:effectExtent l="0" t="0" r="8890" b="0"/>
                <wp:docPr id="4" name="Picture 4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ntgcentral.nt.gov.au/sites/files/uploads/images/dcm/logos/ntg-logo/ntg-primary-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479" cy="56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  <w:bookmarkEnd w:id="0"/>
  </w:tbl>
  <w:p w14:paraId="08B4EE60" w14:textId="77777777" w:rsidR="0089368E" w:rsidRPr="00661BE1" w:rsidRDefault="0089368E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97E79" w14:textId="77777777" w:rsidR="004F32B2" w:rsidRDefault="004F32B2" w:rsidP="007332FF">
      <w:r>
        <w:separator/>
      </w:r>
    </w:p>
  </w:footnote>
  <w:footnote w:type="continuationSeparator" w:id="0">
    <w:p w14:paraId="7021629B" w14:textId="77777777" w:rsidR="004F32B2" w:rsidRDefault="004F32B2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523EA" w14:textId="46FD621F" w:rsidR="00983000" w:rsidRPr="00162207" w:rsidRDefault="004F32B2" w:rsidP="008C70BB">
    <w:pPr>
      <w:pStyle w:val="Header"/>
      <w:tabs>
        <w:tab w:val="clear" w:pos="9638"/>
        <w:tab w:val="right" w:pos="10318"/>
      </w:tabs>
    </w:pPr>
    <w:sdt>
      <w:sdtPr>
        <w:alias w:val="Title"/>
        <w:tag w:val="Title"/>
        <w:id w:val="-2113969407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B0690">
          <w:t>Appendix D – Fraud control plan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itleChar"/>
        <w:rFonts w:ascii="Lato" w:hAnsi="Lato"/>
        <w:b/>
        <w:sz w:val="36"/>
        <w:szCs w:val="36"/>
      </w:rPr>
      <w:alias w:val="Title"/>
      <w:tag w:val="Title"/>
      <w:id w:val="-509755993"/>
      <w:lock w:val="sdtLocked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>
      <w:rPr>
        <w:rStyle w:val="TitleChar"/>
      </w:rPr>
    </w:sdtEndPr>
    <w:sdtContent>
      <w:p w14:paraId="49961E1D" w14:textId="1B556AA8" w:rsidR="00E54F9E" w:rsidRPr="009D471C" w:rsidRDefault="009D471C" w:rsidP="00435082">
        <w:pPr>
          <w:pStyle w:val="Title"/>
          <w:rPr>
            <w:rFonts w:ascii="Lato" w:hAnsi="Lato"/>
            <w:sz w:val="36"/>
            <w:szCs w:val="36"/>
          </w:rPr>
        </w:pPr>
        <w:r w:rsidRPr="009D471C">
          <w:rPr>
            <w:rStyle w:val="TitleChar"/>
            <w:rFonts w:ascii="Lato" w:hAnsi="Lato"/>
            <w:b/>
            <w:sz w:val="36"/>
            <w:szCs w:val="36"/>
          </w:rPr>
          <w:t xml:space="preserve">Appendix </w:t>
        </w:r>
        <w:r w:rsidR="00DB0690">
          <w:rPr>
            <w:rStyle w:val="TitleChar"/>
            <w:rFonts w:ascii="Lato" w:hAnsi="Lato"/>
            <w:b/>
            <w:sz w:val="36"/>
            <w:szCs w:val="36"/>
          </w:rPr>
          <w:t>D</w:t>
        </w:r>
        <w:r w:rsidRPr="009D471C">
          <w:rPr>
            <w:rStyle w:val="TitleChar"/>
            <w:rFonts w:ascii="Lato" w:hAnsi="Lato"/>
            <w:b/>
            <w:sz w:val="36"/>
            <w:szCs w:val="36"/>
          </w:rPr>
          <w:t xml:space="preserve"> </w:t>
        </w:r>
        <w:r w:rsidR="00DB0690">
          <w:rPr>
            <w:rStyle w:val="TitleChar"/>
            <w:rFonts w:ascii="Lato" w:hAnsi="Lato"/>
            <w:b/>
            <w:sz w:val="36"/>
            <w:szCs w:val="36"/>
          </w:rPr>
          <w:t>–</w:t>
        </w:r>
        <w:r w:rsidRPr="009D471C">
          <w:rPr>
            <w:rStyle w:val="TitleChar"/>
            <w:rFonts w:ascii="Lato" w:hAnsi="Lato"/>
            <w:b/>
            <w:sz w:val="36"/>
            <w:szCs w:val="36"/>
          </w:rPr>
          <w:t xml:space="preserve"> </w:t>
        </w:r>
        <w:r w:rsidR="00DB0690">
          <w:rPr>
            <w:rStyle w:val="TitleChar"/>
            <w:rFonts w:ascii="Lato" w:hAnsi="Lato"/>
            <w:b/>
            <w:sz w:val="36"/>
            <w:szCs w:val="36"/>
          </w:rPr>
          <w:t>Fraud control plan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3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4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5" w15:restartNumberingAfterBreak="0">
    <w:nsid w:val="138501AC"/>
    <w:multiLevelType w:val="hybridMultilevel"/>
    <w:tmpl w:val="8954C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7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8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9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1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2" w15:restartNumberingAfterBreak="0">
    <w:nsid w:val="1C2B5570"/>
    <w:multiLevelType w:val="multilevel"/>
    <w:tmpl w:val="F36AD9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3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4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6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7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8" w15:restartNumberingAfterBreak="0">
    <w:nsid w:val="27D83E4D"/>
    <w:multiLevelType w:val="multilevel"/>
    <w:tmpl w:val="3928FD02"/>
    <w:numStyleLink w:val="Bulletlist"/>
  </w:abstractNum>
  <w:abstractNum w:abstractNumId="19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1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2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3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5" w15:restartNumberingAfterBreak="0">
    <w:nsid w:val="418B4474"/>
    <w:multiLevelType w:val="multilevel"/>
    <w:tmpl w:val="B7FCADA4"/>
    <w:lvl w:ilvl="0">
      <w:start w:val="44"/>
      <w:numFmt w:val="decimal"/>
      <w:lvlText w:val="%1."/>
      <w:lvlJc w:val="left"/>
      <w:pPr>
        <w:ind w:left="68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30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19"/>
        </w:tabs>
        <w:ind w:left="976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77"/>
        </w:tabs>
        <w:ind w:left="1333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40"/>
        </w:tabs>
        <w:ind w:left="169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91"/>
        </w:tabs>
        <w:ind w:left="204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48"/>
        </w:tabs>
        <w:ind w:left="240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05"/>
        </w:tabs>
        <w:ind w:left="2761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63"/>
        </w:tabs>
        <w:ind w:left="3118" w:hanging="357"/>
      </w:pPr>
      <w:rPr>
        <w:rFonts w:hint="default"/>
      </w:rPr>
    </w:lvl>
  </w:abstractNum>
  <w:abstractNum w:abstractNumId="26" w15:restartNumberingAfterBreak="0">
    <w:nsid w:val="461D0C8A"/>
    <w:multiLevelType w:val="multilevel"/>
    <w:tmpl w:val="39746A98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27" w15:restartNumberingAfterBreak="0">
    <w:nsid w:val="49580111"/>
    <w:multiLevelType w:val="hybridMultilevel"/>
    <w:tmpl w:val="70F6EA0C"/>
    <w:lvl w:ilvl="0" w:tplc="0C090019">
      <w:start w:val="1"/>
      <w:numFmt w:val="lowerLetter"/>
      <w:lvlText w:val="%1."/>
      <w:lvlJc w:val="left"/>
      <w:pPr>
        <w:ind w:left="1117" w:hanging="360"/>
      </w:pPr>
    </w:lvl>
    <w:lvl w:ilvl="1" w:tplc="0C09001B">
      <w:start w:val="1"/>
      <w:numFmt w:val="lowerRoman"/>
      <w:lvlText w:val="%2."/>
      <w:lvlJc w:val="right"/>
      <w:pPr>
        <w:ind w:left="1837" w:hanging="360"/>
      </w:pPr>
    </w:lvl>
    <w:lvl w:ilvl="2" w:tplc="0C09001B">
      <w:start w:val="1"/>
      <w:numFmt w:val="lowerRoman"/>
      <w:lvlText w:val="%3."/>
      <w:lvlJc w:val="right"/>
      <w:pPr>
        <w:ind w:left="2557" w:hanging="180"/>
      </w:pPr>
    </w:lvl>
    <w:lvl w:ilvl="3" w:tplc="0C09000F" w:tentative="1">
      <w:start w:val="1"/>
      <w:numFmt w:val="decimal"/>
      <w:lvlText w:val="%4."/>
      <w:lvlJc w:val="left"/>
      <w:pPr>
        <w:ind w:left="3277" w:hanging="360"/>
      </w:pPr>
    </w:lvl>
    <w:lvl w:ilvl="4" w:tplc="0C090019" w:tentative="1">
      <w:start w:val="1"/>
      <w:numFmt w:val="lowerLetter"/>
      <w:lvlText w:val="%5."/>
      <w:lvlJc w:val="left"/>
      <w:pPr>
        <w:ind w:left="3997" w:hanging="360"/>
      </w:pPr>
    </w:lvl>
    <w:lvl w:ilvl="5" w:tplc="0C09001B" w:tentative="1">
      <w:start w:val="1"/>
      <w:numFmt w:val="lowerRoman"/>
      <w:lvlText w:val="%6."/>
      <w:lvlJc w:val="right"/>
      <w:pPr>
        <w:ind w:left="4717" w:hanging="180"/>
      </w:pPr>
    </w:lvl>
    <w:lvl w:ilvl="6" w:tplc="0C09000F" w:tentative="1">
      <w:start w:val="1"/>
      <w:numFmt w:val="decimal"/>
      <w:lvlText w:val="%7."/>
      <w:lvlJc w:val="left"/>
      <w:pPr>
        <w:ind w:left="5437" w:hanging="360"/>
      </w:pPr>
    </w:lvl>
    <w:lvl w:ilvl="7" w:tplc="0C090019" w:tentative="1">
      <w:start w:val="1"/>
      <w:numFmt w:val="lowerLetter"/>
      <w:lvlText w:val="%8."/>
      <w:lvlJc w:val="left"/>
      <w:pPr>
        <w:ind w:left="6157" w:hanging="360"/>
      </w:pPr>
    </w:lvl>
    <w:lvl w:ilvl="8" w:tplc="0C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8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9" w15:restartNumberingAfterBreak="0">
    <w:nsid w:val="4B8F005A"/>
    <w:multiLevelType w:val="multilevel"/>
    <w:tmpl w:val="4E6AC8F6"/>
    <w:numStyleLink w:val="NTGStandardNumList"/>
  </w:abstractNum>
  <w:abstractNum w:abstractNumId="3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3" w15:restartNumberingAfterBreak="0">
    <w:nsid w:val="53842BC6"/>
    <w:multiLevelType w:val="multilevel"/>
    <w:tmpl w:val="0C78A7AC"/>
    <w:numStyleLink w:val="Tablebulletlist"/>
  </w:abstractNum>
  <w:abstractNum w:abstractNumId="34" w15:restartNumberingAfterBreak="0">
    <w:nsid w:val="53DF4792"/>
    <w:multiLevelType w:val="multilevel"/>
    <w:tmpl w:val="4E6AC8F6"/>
    <w:numStyleLink w:val="NTGStandardNumList"/>
  </w:abstractNum>
  <w:abstractNum w:abstractNumId="35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6" w15:restartNumberingAfterBreak="0">
    <w:nsid w:val="55EE5AD0"/>
    <w:multiLevelType w:val="multilevel"/>
    <w:tmpl w:val="0C78A7AC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7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8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9" w15:restartNumberingAfterBreak="0">
    <w:nsid w:val="5A4835F6"/>
    <w:multiLevelType w:val="multilevel"/>
    <w:tmpl w:val="B7FCADA4"/>
    <w:lvl w:ilvl="0">
      <w:start w:val="44"/>
      <w:numFmt w:val="decimal"/>
      <w:lvlText w:val="%1."/>
      <w:lvlJc w:val="left"/>
      <w:pPr>
        <w:ind w:left="68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30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19"/>
        </w:tabs>
        <w:ind w:left="976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77"/>
        </w:tabs>
        <w:ind w:left="1333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40"/>
        </w:tabs>
        <w:ind w:left="169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91"/>
        </w:tabs>
        <w:ind w:left="204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48"/>
        </w:tabs>
        <w:ind w:left="240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05"/>
        </w:tabs>
        <w:ind w:left="2761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63"/>
        </w:tabs>
        <w:ind w:left="3118" w:hanging="357"/>
      </w:pPr>
      <w:rPr>
        <w:rFonts w:hint="default"/>
      </w:rPr>
    </w:lvl>
  </w:abstractNum>
  <w:abstractNum w:abstractNumId="40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41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42" w15:restartNumberingAfterBreak="0">
    <w:nsid w:val="612D4400"/>
    <w:multiLevelType w:val="hybridMultilevel"/>
    <w:tmpl w:val="8D5C6B7C"/>
    <w:lvl w:ilvl="0" w:tplc="0C09000F">
      <w:start w:val="1"/>
      <w:numFmt w:val="decimal"/>
      <w:lvlText w:val="%1."/>
      <w:lvlJc w:val="left"/>
      <w:pPr>
        <w:ind w:left="1117" w:hanging="360"/>
      </w:pPr>
    </w:lvl>
    <w:lvl w:ilvl="1" w:tplc="0C090019" w:tentative="1">
      <w:start w:val="1"/>
      <w:numFmt w:val="lowerLetter"/>
      <w:lvlText w:val="%2."/>
      <w:lvlJc w:val="left"/>
      <w:pPr>
        <w:ind w:left="1837" w:hanging="360"/>
      </w:pPr>
    </w:lvl>
    <w:lvl w:ilvl="2" w:tplc="0C09001B" w:tentative="1">
      <w:start w:val="1"/>
      <w:numFmt w:val="lowerRoman"/>
      <w:lvlText w:val="%3."/>
      <w:lvlJc w:val="right"/>
      <w:pPr>
        <w:ind w:left="2557" w:hanging="180"/>
      </w:pPr>
    </w:lvl>
    <w:lvl w:ilvl="3" w:tplc="0C09000F" w:tentative="1">
      <w:start w:val="1"/>
      <w:numFmt w:val="decimal"/>
      <w:lvlText w:val="%4."/>
      <w:lvlJc w:val="left"/>
      <w:pPr>
        <w:ind w:left="3277" w:hanging="360"/>
      </w:pPr>
    </w:lvl>
    <w:lvl w:ilvl="4" w:tplc="0C090019" w:tentative="1">
      <w:start w:val="1"/>
      <w:numFmt w:val="lowerLetter"/>
      <w:lvlText w:val="%5."/>
      <w:lvlJc w:val="left"/>
      <w:pPr>
        <w:ind w:left="3997" w:hanging="360"/>
      </w:pPr>
    </w:lvl>
    <w:lvl w:ilvl="5" w:tplc="0C09001B" w:tentative="1">
      <w:start w:val="1"/>
      <w:numFmt w:val="lowerRoman"/>
      <w:lvlText w:val="%6."/>
      <w:lvlJc w:val="right"/>
      <w:pPr>
        <w:ind w:left="4717" w:hanging="180"/>
      </w:pPr>
    </w:lvl>
    <w:lvl w:ilvl="6" w:tplc="0C09000F" w:tentative="1">
      <w:start w:val="1"/>
      <w:numFmt w:val="decimal"/>
      <w:lvlText w:val="%7."/>
      <w:lvlJc w:val="left"/>
      <w:pPr>
        <w:ind w:left="5437" w:hanging="360"/>
      </w:pPr>
    </w:lvl>
    <w:lvl w:ilvl="7" w:tplc="0C090019" w:tentative="1">
      <w:start w:val="1"/>
      <w:numFmt w:val="lowerLetter"/>
      <w:lvlText w:val="%8."/>
      <w:lvlJc w:val="left"/>
      <w:pPr>
        <w:ind w:left="6157" w:hanging="360"/>
      </w:pPr>
    </w:lvl>
    <w:lvl w:ilvl="8" w:tplc="0C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3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4" w15:restartNumberingAfterBreak="0">
    <w:nsid w:val="72EE678B"/>
    <w:multiLevelType w:val="hybridMultilevel"/>
    <w:tmpl w:val="21DA2A3A"/>
    <w:lvl w:ilvl="0" w:tplc="0C090019">
      <w:start w:val="1"/>
      <w:numFmt w:val="lowerLetter"/>
      <w:lvlText w:val="%1."/>
      <w:lvlJc w:val="left"/>
      <w:pPr>
        <w:ind w:left="1193" w:hanging="360"/>
      </w:pPr>
    </w:lvl>
    <w:lvl w:ilvl="1" w:tplc="0C090019" w:tentative="1">
      <w:start w:val="1"/>
      <w:numFmt w:val="lowerLetter"/>
      <w:lvlText w:val="%2."/>
      <w:lvlJc w:val="left"/>
      <w:pPr>
        <w:ind w:left="1913" w:hanging="360"/>
      </w:pPr>
    </w:lvl>
    <w:lvl w:ilvl="2" w:tplc="0C09001B" w:tentative="1">
      <w:start w:val="1"/>
      <w:numFmt w:val="lowerRoman"/>
      <w:lvlText w:val="%3."/>
      <w:lvlJc w:val="right"/>
      <w:pPr>
        <w:ind w:left="2633" w:hanging="180"/>
      </w:pPr>
    </w:lvl>
    <w:lvl w:ilvl="3" w:tplc="0C09000F" w:tentative="1">
      <w:start w:val="1"/>
      <w:numFmt w:val="decimal"/>
      <w:lvlText w:val="%4."/>
      <w:lvlJc w:val="left"/>
      <w:pPr>
        <w:ind w:left="3353" w:hanging="360"/>
      </w:pPr>
    </w:lvl>
    <w:lvl w:ilvl="4" w:tplc="0C090019" w:tentative="1">
      <w:start w:val="1"/>
      <w:numFmt w:val="lowerLetter"/>
      <w:lvlText w:val="%5."/>
      <w:lvlJc w:val="left"/>
      <w:pPr>
        <w:ind w:left="4073" w:hanging="360"/>
      </w:pPr>
    </w:lvl>
    <w:lvl w:ilvl="5" w:tplc="0C09001B" w:tentative="1">
      <w:start w:val="1"/>
      <w:numFmt w:val="lowerRoman"/>
      <w:lvlText w:val="%6."/>
      <w:lvlJc w:val="right"/>
      <w:pPr>
        <w:ind w:left="4793" w:hanging="180"/>
      </w:pPr>
    </w:lvl>
    <w:lvl w:ilvl="6" w:tplc="0C09000F" w:tentative="1">
      <w:start w:val="1"/>
      <w:numFmt w:val="decimal"/>
      <w:lvlText w:val="%7."/>
      <w:lvlJc w:val="left"/>
      <w:pPr>
        <w:ind w:left="5513" w:hanging="360"/>
      </w:pPr>
    </w:lvl>
    <w:lvl w:ilvl="7" w:tplc="0C090019" w:tentative="1">
      <w:start w:val="1"/>
      <w:numFmt w:val="lowerLetter"/>
      <w:lvlText w:val="%8."/>
      <w:lvlJc w:val="left"/>
      <w:pPr>
        <w:ind w:left="6233" w:hanging="360"/>
      </w:pPr>
    </w:lvl>
    <w:lvl w:ilvl="8" w:tplc="0C0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5" w15:restartNumberingAfterBreak="0">
    <w:nsid w:val="735C7057"/>
    <w:multiLevelType w:val="multilevel"/>
    <w:tmpl w:val="022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7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8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C5A6765"/>
    <w:multiLevelType w:val="multilevel"/>
    <w:tmpl w:val="CF7EB47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0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1" w15:restartNumberingAfterBreak="0">
    <w:nsid w:val="7FBC1511"/>
    <w:multiLevelType w:val="multilevel"/>
    <w:tmpl w:val="F3EE93D8"/>
    <w:lvl w:ilvl="0">
      <w:start w:val="1"/>
      <w:numFmt w:val="decimal"/>
      <w:pStyle w:val="ListNumber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48"/>
  </w:num>
  <w:num w:numId="4">
    <w:abstractNumId w:val="30"/>
  </w:num>
  <w:num w:numId="5">
    <w:abstractNumId w:val="19"/>
  </w:num>
  <w:num w:numId="6">
    <w:abstractNumId w:val="9"/>
  </w:num>
  <w:num w:numId="7">
    <w:abstractNumId w:val="33"/>
  </w:num>
  <w:num w:numId="8">
    <w:abstractNumId w:val="18"/>
  </w:num>
  <w:num w:numId="9">
    <w:abstractNumId w:val="32"/>
  </w:num>
  <w:num w:numId="10">
    <w:abstractNumId w:val="0"/>
  </w:num>
  <w:num w:numId="11">
    <w:abstractNumId w:val="36"/>
  </w:num>
  <w:num w:numId="12">
    <w:abstractNumId w:val="5"/>
  </w:num>
  <w:num w:numId="13">
    <w:abstractNumId w:val="51"/>
  </w:num>
  <w:num w:numId="14">
    <w:abstractNumId w:val="26"/>
  </w:num>
  <w:num w:numId="15">
    <w:abstractNumId w:val="45"/>
  </w:num>
  <w:num w:numId="16">
    <w:abstractNumId w:val="27"/>
  </w:num>
  <w:num w:numId="17">
    <w:abstractNumId w:val="25"/>
  </w:num>
  <w:num w:numId="18">
    <w:abstractNumId w:val="5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</w:num>
  <w:num w:numId="20">
    <w:abstractNumId w:val="51"/>
  </w:num>
  <w:num w:numId="21">
    <w:abstractNumId w:val="44"/>
  </w:num>
  <w:num w:numId="22">
    <w:abstractNumId w:val="51"/>
  </w:num>
  <w:num w:numId="23">
    <w:abstractNumId w:val="51"/>
  </w:num>
  <w:num w:numId="24">
    <w:abstractNumId w:val="51"/>
  </w:num>
  <w:num w:numId="25">
    <w:abstractNumId w:val="51"/>
  </w:num>
  <w:num w:numId="26">
    <w:abstractNumId w:val="51"/>
  </w:num>
  <w:num w:numId="27">
    <w:abstractNumId w:val="51"/>
  </w:num>
  <w:num w:numId="28">
    <w:abstractNumId w:val="51"/>
  </w:num>
  <w:num w:numId="29">
    <w:abstractNumId w:val="51"/>
  </w:num>
  <w:num w:numId="30">
    <w:abstractNumId w:val="51"/>
  </w:num>
  <w:num w:numId="31">
    <w:abstractNumId w:val="51"/>
  </w:num>
  <w:num w:numId="32">
    <w:abstractNumId w:val="51"/>
  </w:num>
  <w:num w:numId="33">
    <w:abstractNumId w:val="51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</w:num>
  <w:num w:numId="36">
    <w:abstractNumId w:val="51"/>
  </w:num>
  <w:num w:numId="37">
    <w:abstractNumId w:val="51"/>
  </w:num>
  <w:num w:numId="38">
    <w:abstractNumId w:val="51"/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</w:num>
  <w:num w:numId="41">
    <w:abstractNumId w:val="39"/>
  </w:num>
  <w:num w:numId="42">
    <w:abstractNumId w:val="51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</w:num>
  <w:num w:numId="46">
    <w:abstractNumId w:val="12"/>
  </w:num>
  <w:num w:numId="47">
    <w:abstractNumId w:val="1"/>
  </w:num>
  <w:num w:numId="48">
    <w:abstractNumId w:val="6"/>
  </w:num>
  <w:num w:numId="4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29C"/>
    <w:rsid w:val="00001DDF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76703"/>
    <w:rsid w:val="000801B3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97865"/>
    <w:rsid w:val="000A4317"/>
    <w:rsid w:val="000A559C"/>
    <w:rsid w:val="000B2CA1"/>
    <w:rsid w:val="000D1F29"/>
    <w:rsid w:val="000D633D"/>
    <w:rsid w:val="000E342B"/>
    <w:rsid w:val="000E3ED2"/>
    <w:rsid w:val="000E5DD2"/>
    <w:rsid w:val="000F2958"/>
    <w:rsid w:val="000F3850"/>
    <w:rsid w:val="000F604F"/>
    <w:rsid w:val="000F79B2"/>
    <w:rsid w:val="00104E7F"/>
    <w:rsid w:val="001137EC"/>
    <w:rsid w:val="001152F5"/>
    <w:rsid w:val="00117743"/>
    <w:rsid w:val="00117F5B"/>
    <w:rsid w:val="00132658"/>
    <w:rsid w:val="00146612"/>
    <w:rsid w:val="00150DC0"/>
    <w:rsid w:val="0015394D"/>
    <w:rsid w:val="00156CD4"/>
    <w:rsid w:val="0016153B"/>
    <w:rsid w:val="00162207"/>
    <w:rsid w:val="00164A3E"/>
    <w:rsid w:val="00166FF6"/>
    <w:rsid w:val="00176123"/>
    <w:rsid w:val="00181620"/>
    <w:rsid w:val="00187130"/>
    <w:rsid w:val="001957AD"/>
    <w:rsid w:val="00196F8E"/>
    <w:rsid w:val="001A2B7F"/>
    <w:rsid w:val="001A3AFD"/>
    <w:rsid w:val="001A496C"/>
    <w:rsid w:val="001A576A"/>
    <w:rsid w:val="001B28DA"/>
    <w:rsid w:val="001B2B6C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716CD"/>
    <w:rsid w:val="00274D4B"/>
    <w:rsid w:val="002806F5"/>
    <w:rsid w:val="00281577"/>
    <w:rsid w:val="00287D73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6524"/>
    <w:rsid w:val="002D7D05"/>
    <w:rsid w:val="002E20C8"/>
    <w:rsid w:val="002E4290"/>
    <w:rsid w:val="002E66A6"/>
    <w:rsid w:val="002F0DB1"/>
    <w:rsid w:val="002F2885"/>
    <w:rsid w:val="002F45A1"/>
    <w:rsid w:val="0030203D"/>
    <w:rsid w:val="003037F9"/>
    <w:rsid w:val="0030583E"/>
    <w:rsid w:val="00307FE1"/>
    <w:rsid w:val="003164BA"/>
    <w:rsid w:val="003258E6"/>
    <w:rsid w:val="00342283"/>
    <w:rsid w:val="00343A87"/>
    <w:rsid w:val="00343C61"/>
    <w:rsid w:val="00344A36"/>
    <w:rsid w:val="003456F4"/>
    <w:rsid w:val="0034756F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82A7F"/>
    <w:rsid w:val="00390862"/>
    <w:rsid w:val="00390CE3"/>
    <w:rsid w:val="00394876"/>
    <w:rsid w:val="00394AAF"/>
    <w:rsid w:val="00394CE5"/>
    <w:rsid w:val="003A6341"/>
    <w:rsid w:val="003B67FD"/>
    <w:rsid w:val="003B6A61"/>
    <w:rsid w:val="003C2198"/>
    <w:rsid w:val="003C4941"/>
    <w:rsid w:val="003D0F63"/>
    <w:rsid w:val="003D42C0"/>
    <w:rsid w:val="003D4A8F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1647A"/>
    <w:rsid w:val="00426E25"/>
    <w:rsid w:val="00427D9C"/>
    <w:rsid w:val="00427E7E"/>
    <w:rsid w:val="00433484"/>
    <w:rsid w:val="0043465D"/>
    <w:rsid w:val="00435082"/>
    <w:rsid w:val="00443B6E"/>
    <w:rsid w:val="00450636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C98"/>
    <w:rsid w:val="00474965"/>
    <w:rsid w:val="00481792"/>
    <w:rsid w:val="00482DF8"/>
    <w:rsid w:val="004864DE"/>
    <w:rsid w:val="00494BE5"/>
    <w:rsid w:val="004A0EBA"/>
    <w:rsid w:val="004A2538"/>
    <w:rsid w:val="004A331E"/>
    <w:rsid w:val="004B0C15"/>
    <w:rsid w:val="004B35EA"/>
    <w:rsid w:val="004B69E4"/>
    <w:rsid w:val="004C6C39"/>
    <w:rsid w:val="004D075F"/>
    <w:rsid w:val="004D1B76"/>
    <w:rsid w:val="004D344E"/>
    <w:rsid w:val="004D464A"/>
    <w:rsid w:val="004E019E"/>
    <w:rsid w:val="004E06EC"/>
    <w:rsid w:val="004E0A3F"/>
    <w:rsid w:val="004E2CB7"/>
    <w:rsid w:val="004F016A"/>
    <w:rsid w:val="004F32B2"/>
    <w:rsid w:val="00500F94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43BD1"/>
    <w:rsid w:val="00556113"/>
    <w:rsid w:val="00564C12"/>
    <w:rsid w:val="005654B8"/>
    <w:rsid w:val="00565CA4"/>
    <w:rsid w:val="00570D94"/>
    <w:rsid w:val="005762CC"/>
    <w:rsid w:val="00582D3D"/>
    <w:rsid w:val="00590040"/>
    <w:rsid w:val="00595386"/>
    <w:rsid w:val="00597234"/>
    <w:rsid w:val="005A4AC0"/>
    <w:rsid w:val="005A539B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F0B17"/>
    <w:rsid w:val="005F4309"/>
    <w:rsid w:val="005F6602"/>
    <w:rsid w:val="005F77C7"/>
    <w:rsid w:val="00620675"/>
    <w:rsid w:val="00622910"/>
    <w:rsid w:val="006254B6"/>
    <w:rsid w:val="00627FC8"/>
    <w:rsid w:val="006433C3"/>
    <w:rsid w:val="00650F5B"/>
    <w:rsid w:val="006670D7"/>
    <w:rsid w:val="00667C4A"/>
    <w:rsid w:val="006719EA"/>
    <w:rsid w:val="00671F13"/>
    <w:rsid w:val="0067400A"/>
    <w:rsid w:val="006847AD"/>
    <w:rsid w:val="0069114B"/>
    <w:rsid w:val="006944C1"/>
    <w:rsid w:val="006A756A"/>
    <w:rsid w:val="006C0EC2"/>
    <w:rsid w:val="006C2FCF"/>
    <w:rsid w:val="006D66F7"/>
    <w:rsid w:val="00705C9D"/>
    <w:rsid w:val="00705F13"/>
    <w:rsid w:val="0070624C"/>
    <w:rsid w:val="00714F1D"/>
    <w:rsid w:val="00715225"/>
    <w:rsid w:val="0071700C"/>
    <w:rsid w:val="00720662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5248"/>
    <w:rsid w:val="0076190B"/>
    <w:rsid w:val="0076355D"/>
    <w:rsid w:val="00763A2D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1B6F"/>
    <w:rsid w:val="007F263F"/>
    <w:rsid w:val="008015A8"/>
    <w:rsid w:val="0080766E"/>
    <w:rsid w:val="00811169"/>
    <w:rsid w:val="00815297"/>
    <w:rsid w:val="008170DB"/>
    <w:rsid w:val="00817BA1"/>
    <w:rsid w:val="00820DEB"/>
    <w:rsid w:val="00823022"/>
    <w:rsid w:val="0082634E"/>
    <w:rsid w:val="008313C4"/>
    <w:rsid w:val="00835434"/>
    <w:rsid w:val="008358C0"/>
    <w:rsid w:val="00835FEE"/>
    <w:rsid w:val="00842838"/>
    <w:rsid w:val="00854EC1"/>
    <w:rsid w:val="0085797F"/>
    <w:rsid w:val="00861DC3"/>
    <w:rsid w:val="00867019"/>
    <w:rsid w:val="00872EF1"/>
    <w:rsid w:val="008735A9"/>
    <w:rsid w:val="008765D1"/>
    <w:rsid w:val="00877BC5"/>
    <w:rsid w:val="00877D20"/>
    <w:rsid w:val="00881C48"/>
    <w:rsid w:val="00885B80"/>
    <w:rsid w:val="00885C30"/>
    <w:rsid w:val="00885E9B"/>
    <w:rsid w:val="0089368E"/>
    <w:rsid w:val="00893C96"/>
    <w:rsid w:val="0089500A"/>
    <w:rsid w:val="00897C94"/>
    <w:rsid w:val="008A4B30"/>
    <w:rsid w:val="008A7C12"/>
    <w:rsid w:val="008B03CE"/>
    <w:rsid w:val="008B529E"/>
    <w:rsid w:val="008C17FB"/>
    <w:rsid w:val="008C70BB"/>
    <w:rsid w:val="008D1B00"/>
    <w:rsid w:val="008D57B8"/>
    <w:rsid w:val="008E03FC"/>
    <w:rsid w:val="008E510B"/>
    <w:rsid w:val="00902B13"/>
    <w:rsid w:val="00911941"/>
    <w:rsid w:val="0092024D"/>
    <w:rsid w:val="009232B3"/>
    <w:rsid w:val="00925146"/>
    <w:rsid w:val="00925F0F"/>
    <w:rsid w:val="00932F6B"/>
    <w:rsid w:val="009444F0"/>
    <w:rsid w:val="009468BC"/>
    <w:rsid w:val="00947FAE"/>
    <w:rsid w:val="009616DF"/>
    <w:rsid w:val="0096542F"/>
    <w:rsid w:val="00967FA7"/>
    <w:rsid w:val="00971645"/>
    <w:rsid w:val="00977919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B6966"/>
    <w:rsid w:val="009D0EB5"/>
    <w:rsid w:val="009D14F9"/>
    <w:rsid w:val="009D2B74"/>
    <w:rsid w:val="009D471C"/>
    <w:rsid w:val="009D63FF"/>
    <w:rsid w:val="009E175D"/>
    <w:rsid w:val="009E3CC2"/>
    <w:rsid w:val="009F06BD"/>
    <w:rsid w:val="009F07E7"/>
    <w:rsid w:val="009F2A4D"/>
    <w:rsid w:val="00A00828"/>
    <w:rsid w:val="00A03290"/>
    <w:rsid w:val="00A0387E"/>
    <w:rsid w:val="00A05BFD"/>
    <w:rsid w:val="00A07490"/>
    <w:rsid w:val="00A10655"/>
    <w:rsid w:val="00A12B64"/>
    <w:rsid w:val="00A22C38"/>
    <w:rsid w:val="00A25193"/>
    <w:rsid w:val="00A26E80"/>
    <w:rsid w:val="00A31AE8"/>
    <w:rsid w:val="00A3739D"/>
    <w:rsid w:val="00A37DDA"/>
    <w:rsid w:val="00A45005"/>
    <w:rsid w:val="00A567EE"/>
    <w:rsid w:val="00A70DD8"/>
    <w:rsid w:val="00A76790"/>
    <w:rsid w:val="00A85D0C"/>
    <w:rsid w:val="00A925EC"/>
    <w:rsid w:val="00A929AA"/>
    <w:rsid w:val="00A92B6B"/>
    <w:rsid w:val="00AA541E"/>
    <w:rsid w:val="00AD0DA4"/>
    <w:rsid w:val="00AD4169"/>
    <w:rsid w:val="00AE25C6"/>
    <w:rsid w:val="00AE306C"/>
    <w:rsid w:val="00AF28C1"/>
    <w:rsid w:val="00B02EF1"/>
    <w:rsid w:val="00B07C97"/>
    <w:rsid w:val="00B11C67"/>
    <w:rsid w:val="00B14257"/>
    <w:rsid w:val="00B15754"/>
    <w:rsid w:val="00B16002"/>
    <w:rsid w:val="00B2046E"/>
    <w:rsid w:val="00B20E8B"/>
    <w:rsid w:val="00B2229C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10B5E"/>
    <w:rsid w:val="00C10F10"/>
    <w:rsid w:val="00C15D4D"/>
    <w:rsid w:val="00C175DC"/>
    <w:rsid w:val="00C30171"/>
    <w:rsid w:val="00C309D8"/>
    <w:rsid w:val="00C43519"/>
    <w:rsid w:val="00C45263"/>
    <w:rsid w:val="00C51537"/>
    <w:rsid w:val="00C52BC3"/>
    <w:rsid w:val="00C61AFA"/>
    <w:rsid w:val="00C61D64"/>
    <w:rsid w:val="00C62099"/>
    <w:rsid w:val="00C62A34"/>
    <w:rsid w:val="00C64EA3"/>
    <w:rsid w:val="00C72867"/>
    <w:rsid w:val="00C75E81"/>
    <w:rsid w:val="00C83BB6"/>
    <w:rsid w:val="00C84507"/>
    <w:rsid w:val="00C86609"/>
    <w:rsid w:val="00C92B4C"/>
    <w:rsid w:val="00C954F6"/>
    <w:rsid w:val="00CA36A0"/>
    <w:rsid w:val="00CA6BC5"/>
    <w:rsid w:val="00CC571B"/>
    <w:rsid w:val="00CC61CD"/>
    <w:rsid w:val="00CC6C02"/>
    <w:rsid w:val="00CC737B"/>
    <w:rsid w:val="00CD5011"/>
    <w:rsid w:val="00CE640F"/>
    <w:rsid w:val="00CE76BC"/>
    <w:rsid w:val="00CF540E"/>
    <w:rsid w:val="00D02F07"/>
    <w:rsid w:val="00D133F4"/>
    <w:rsid w:val="00D15D88"/>
    <w:rsid w:val="00D27D49"/>
    <w:rsid w:val="00D27EBE"/>
    <w:rsid w:val="00D36A49"/>
    <w:rsid w:val="00D42F78"/>
    <w:rsid w:val="00D47DC7"/>
    <w:rsid w:val="00D517C6"/>
    <w:rsid w:val="00D71D84"/>
    <w:rsid w:val="00D72464"/>
    <w:rsid w:val="00D72A57"/>
    <w:rsid w:val="00D768EB"/>
    <w:rsid w:val="00D81E17"/>
    <w:rsid w:val="00D82D1E"/>
    <w:rsid w:val="00D832D9"/>
    <w:rsid w:val="00D90F00"/>
    <w:rsid w:val="00D96804"/>
    <w:rsid w:val="00D975C0"/>
    <w:rsid w:val="00DA5285"/>
    <w:rsid w:val="00DA7106"/>
    <w:rsid w:val="00DB0690"/>
    <w:rsid w:val="00DB191D"/>
    <w:rsid w:val="00DB4F91"/>
    <w:rsid w:val="00DB6D0A"/>
    <w:rsid w:val="00DC06BE"/>
    <w:rsid w:val="00DC1F0F"/>
    <w:rsid w:val="00DC3117"/>
    <w:rsid w:val="00DC4E2A"/>
    <w:rsid w:val="00DC5DD9"/>
    <w:rsid w:val="00DC6D2D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457A6"/>
    <w:rsid w:val="00E54F9E"/>
    <w:rsid w:val="00E61BA2"/>
    <w:rsid w:val="00E63864"/>
    <w:rsid w:val="00E6403F"/>
    <w:rsid w:val="00E75451"/>
    <w:rsid w:val="00E75EA9"/>
    <w:rsid w:val="00E76AD6"/>
    <w:rsid w:val="00E770C4"/>
    <w:rsid w:val="00E84C5A"/>
    <w:rsid w:val="00E861DB"/>
    <w:rsid w:val="00E908F1"/>
    <w:rsid w:val="00E93406"/>
    <w:rsid w:val="00E956C5"/>
    <w:rsid w:val="00E95C39"/>
    <w:rsid w:val="00EA2C39"/>
    <w:rsid w:val="00EB0A3C"/>
    <w:rsid w:val="00EB0A96"/>
    <w:rsid w:val="00EB1FFC"/>
    <w:rsid w:val="00EB77F9"/>
    <w:rsid w:val="00EC5769"/>
    <w:rsid w:val="00EC7D00"/>
    <w:rsid w:val="00ED0304"/>
    <w:rsid w:val="00ED4FF7"/>
    <w:rsid w:val="00ED5B7B"/>
    <w:rsid w:val="00EE38FA"/>
    <w:rsid w:val="00EE3E2C"/>
    <w:rsid w:val="00EE5D23"/>
    <w:rsid w:val="00EE750D"/>
    <w:rsid w:val="00EF3CA4"/>
    <w:rsid w:val="00EF49A8"/>
    <w:rsid w:val="00EF7859"/>
    <w:rsid w:val="00F014DA"/>
    <w:rsid w:val="00F02591"/>
    <w:rsid w:val="00F30AE1"/>
    <w:rsid w:val="00F5696E"/>
    <w:rsid w:val="00F60EFF"/>
    <w:rsid w:val="00F67D2D"/>
    <w:rsid w:val="00F858F2"/>
    <w:rsid w:val="00F860CC"/>
    <w:rsid w:val="00F94398"/>
    <w:rsid w:val="00FA3D34"/>
    <w:rsid w:val="00FB2B56"/>
    <w:rsid w:val="00FB55D5"/>
    <w:rsid w:val="00FC12BF"/>
    <w:rsid w:val="00FC2C60"/>
    <w:rsid w:val="00FD3E6F"/>
    <w:rsid w:val="00FD51B9"/>
    <w:rsid w:val="00FD5849"/>
    <w:rsid w:val="00FE03E4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EF7C25"/>
  <w15:docId w15:val="{22F9874C-A076-40BE-A698-59605C6C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94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1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A567EE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A567EE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A567EE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A567EE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A567EE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D96804"/>
    <w:pPr>
      <w:tabs>
        <w:tab w:val="right" w:pos="9638"/>
      </w:tabs>
      <w:spacing w:after="240"/>
      <w:jc w:val="right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D9680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qFormat/>
    <w:rsid w:val="0070624C"/>
    <w:pPr>
      <w:numPr>
        <w:ilvl w:val="1"/>
      </w:numPr>
      <w:spacing w:after="160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A567EE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8765D1"/>
    <w:pPr>
      <w:numPr>
        <w:numId w:val="13"/>
      </w:numPr>
      <w:spacing w:after="120"/>
      <w:ind w:left="851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B14257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H w:val="none" w:sz="0" w:space="0" w:color="auto"/>
        <w:insideV w:val="single" w:sz="4" w:space="0" w:color="1F1F5F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1F1F5F" w:themeFill="text1"/>
      </w:tcPr>
    </w:tblStylePr>
    <w:tblStylePr w:type="lastRow">
      <w:rPr>
        <w:rFonts w:ascii="Arial" w:hAnsi="Arial"/>
        <w:b/>
        <w:color w:val="auto"/>
        <w:sz w:val="22"/>
      </w:rPr>
      <w:tblPr/>
      <w:tcPr>
        <w:tcBorders>
          <w:top w:val="single" w:sz="4" w:space="0" w:color="1F1F5F" w:themeColor="text1"/>
          <w:left w:val="single" w:sz="4" w:space="0" w:color="1F1F5F" w:themeColor="text1"/>
          <w:bottom w:val="single" w:sz="4" w:space="0" w:color="1F1F5F" w:themeColor="text1"/>
          <w:right w:val="single" w:sz="4" w:space="0" w:color="1F1F5F" w:themeColor="text1"/>
        </w:tcBorders>
        <w:shd w:val="clear" w:color="auto" w:fill="auto"/>
      </w:tc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8"/>
    <w:rsid w:val="0071700C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71700C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numbering" w:customStyle="1" w:styleId="NTGStandardNumList">
    <w:name w:val="NTG Standard Num List"/>
    <w:uiPriority w:val="99"/>
    <w:rsid w:val="00B2229C"/>
    <w:pPr>
      <w:numPr>
        <w:numId w:val="9"/>
      </w:numPr>
    </w:pPr>
  </w:style>
  <w:style w:type="paragraph" w:customStyle="1" w:styleId="NTGTableBulletList1">
    <w:name w:val="NTG Table Bullet List 1"/>
    <w:semiHidden/>
    <w:qFormat/>
    <w:rsid w:val="00B2229C"/>
    <w:pPr>
      <w:numPr>
        <w:numId w:val="11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2229C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2229C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2229C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2229C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2229C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2229C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2229C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2229C"/>
    <w:pPr>
      <w:numPr>
        <w:ilvl w:val="8"/>
      </w:numPr>
    </w:pPr>
  </w:style>
  <w:style w:type="numbering" w:customStyle="1" w:styleId="NTGTableList">
    <w:name w:val="NTG Table List"/>
    <w:uiPriority w:val="99"/>
    <w:rsid w:val="00B2229C"/>
    <w:pPr>
      <w:numPr>
        <w:numId w:val="10"/>
      </w:numPr>
    </w:pPr>
  </w:style>
  <w:style w:type="paragraph" w:customStyle="1" w:styleId="NTGTableNumList1">
    <w:name w:val="NTG Table Num List 1"/>
    <w:semiHidden/>
    <w:qFormat/>
    <w:rsid w:val="00820DEB"/>
    <w:pPr>
      <w:numPr>
        <w:numId w:val="14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820DEB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820DEB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820DEB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820DEB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820DEB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820DEB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820DEB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820DEB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20D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0DEB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0DEB"/>
    <w:rPr>
      <w:sz w:val="20"/>
      <w:szCs w:val="20"/>
    </w:rPr>
  </w:style>
  <w:style w:type="table" w:customStyle="1" w:styleId="NTGTable0">
    <w:name w:val="NTG Table"/>
    <w:basedOn w:val="TableGrid"/>
    <w:uiPriority w:val="99"/>
    <w:rsid w:val="00667C4A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Revision">
    <w:name w:val="Revision"/>
    <w:hidden/>
    <w:uiPriority w:val="99"/>
    <w:semiHidden/>
    <w:rsid w:val="00D133F4"/>
    <w:pPr>
      <w:spacing w:after="0"/>
    </w:pPr>
    <w:rPr>
      <w:rFonts w:ascii="Lato" w:hAnsi="La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document%20-%20portrait.dotx" TargetMode="External"/></Relationship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2021-04-01T00:00:00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7E8729-E89D-401E-9246-D756707D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document - portrait.dotx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 – Fraud control plan</vt:lpstr>
    </vt:vector>
  </TitlesOfParts>
  <Company>TREASURY AND FINANCE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 – Fraud control plan</dc:title>
  <dc:creator>Department of Treasury and Finance</dc:creator>
  <cp:lastModifiedBy>Louis Marquez</cp:lastModifiedBy>
  <cp:revision>7</cp:revision>
  <cp:lastPrinted>2019-07-29T01:45:00Z</cp:lastPrinted>
  <dcterms:created xsi:type="dcterms:W3CDTF">2021-02-01T23:25:00Z</dcterms:created>
  <dcterms:modified xsi:type="dcterms:W3CDTF">2021-05-21T06:27:00Z</dcterms:modified>
</cp:coreProperties>
</file>